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1DF" w:rsidRPr="00100B91" w:rsidRDefault="00100B91" w:rsidP="00BB21DF">
      <w:pPr>
        <w:jc w:val="center"/>
        <w:rPr>
          <w:rStyle w:val="Pogrubienie"/>
          <w:rFonts w:ascii="Times New Roman" w:hAnsi="Times New Roman" w:cs="Times New Roman"/>
          <w:sz w:val="32"/>
        </w:rPr>
      </w:pPr>
      <w:r w:rsidRPr="00100B91">
        <w:rPr>
          <w:rStyle w:val="Pogrubienie"/>
          <w:rFonts w:ascii="Times New Roman" w:hAnsi="Times New Roman" w:cs="Times New Roman"/>
          <w:sz w:val="32"/>
          <w:u w:val="single"/>
        </w:rPr>
        <w:t>Dofinansowanie kosztów kształcenia młodocianego pracownika</w:t>
      </w:r>
    </w:p>
    <w:p w:rsidR="00100B91" w:rsidRDefault="00100B91" w:rsidP="003F022D">
      <w:pPr>
        <w:pStyle w:val="NormalnyWeb"/>
        <w:spacing w:before="0" w:beforeAutospacing="0" w:after="0" w:afterAutospacing="0"/>
        <w:rPr>
          <w:rStyle w:val="Pogrubienie"/>
          <w:u w:val="single"/>
        </w:rPr>
      </w:pPr>
    </w:p>
    <w:p w:rsidR="008760D9" w:rsidRDefault="008760D9" w:rsidP="00100B91">
      <w:pPr>
        <w:pStyle w:val="NormalnyWeb"/>
        <w:numPr>
          <w:ilvl w:val="0"/>
          <w:numId w:val="13"/>
        </w:numPr>
        <w:spacing w:before="0" w:beforeAutospacing="0" w:after="0" w:afterAutospacing="0"/>
        <w:rPr>
          <w:rStyle w:val="Pogrubienie"/>
        </w:rPr>
      </w:pPr>
      <w:r>
        <w:rPr>
          <w:rStyle w:val="Pogrubienie"/>
          <w:u w:val="single"/>
        </w:rPr>
        <w:t>Zawiadomienie o zawarciu umowy z młodocianym pracownikiem</w:t>
      </w:r>
      <w:r>
        <w:rPr>
          <w:rStyle w:val="Pogrubienie"/>
        </w:rPr>
        <w:t>:</w:t>
      </w:r>
    </w:p>
    <w:p w:rsidR="003F022D" w:rsidRDefault="003F022D" w:rsidP="003F022D">
      <w:pPr>
        <w:pStyle w:val="NormalnyWeb"/>
        <w:spacing w:before="0" w:beforeAutospacing="0" w:after="0" w:afterAutospacing="0"/>
      </w:pPr>
    </w:p>
    <w:p w:rsidR="008760D9" w:rsidRDefault="008760D9" w:rsidP="003F022D">
      <w:pPr>
        <w:pStyle w:val="NormalnyWeb"/>
        <w:spacing w:before="0" w:beforeAutospacing="0" w:after="0" w:afterAutospacing="0"/>
        <w:jc w:val="both"/>
      </w:pPr>
      <w:r>
        <w:t>Pracodawcy na podstawie § 3a Rozporządzenia Rady Ministrów z dnia 28 maja 1996 r.</w:t>
      </w:r>
      <w:r>
        <w:br/>
        <w:t>w sprawie przygotowania zawodowego młodocianych i ich wynagradzania (</w:t>
      </w:r>
      <w:proofErr w:type="spellStart"/>
      <w:r>
        <w:t>t.j</w:t>
      </w:r>
      <w:proofErr w:type="spellEnd"/>
      <w:r>
        <w:t>. Dz. U. z 2018 r., poz. 2010 ze zm.) zostali zobowiązani do poinformowania wójta (burmistrza, prezydenta miasta), właściwego ze względu na miejsce zamieszkania młodocianego pracownika o zawarciu z młodocianym umowy o pracę w celu przygotowania zawodowego, a w przypadku pracodawcy będącego rzemieślnikiem – również izbę rzemieślniczą właściwą ze względu na siedzibę rzemieślnika.</w:t>
      </w:r>
    </w:p>
    <w:p w:rsidR="003F022D" w:rsidRDefault="003F022D" w:rsidP="003F022D">
      <w:pPr>
        <w:pStyle w:val="NormalnyWeb"/>
        <w:spacing w:before="0" w:beforeAutospacing="0" w:after="0" w:afterAutospacing="0"/>
        <w:jc w:val="both"/>
      </w:pPr>
    </w:p>
    <w:p w:rsidR="008760D9" w:rsidRDefault="008760D9" w:rsidP="00100B91">
      <w:pPr>
        <w:pStyle w:val="NormalnyWeb"/>
        <w:numPr>
          <w:ilvl w:val="0"/>
          <w:numId w:val="13"/>
        </w:numPr>
        <w:spacing w:before="0" w:beforeAutospacing="0" w:after="0" w:afterAutospacing="0"/>
        <w:rPr>
          <w:rStyle w:val="Pogrubienie"/>
          <w:u w:val="single"/>
        </w:rPr>
      </w:pPr>
      <w:r w:rsidRPr="008760D9">
        <w:rPr>
          <w:rStyle w:val="Pogrubienie"/>
          <w:u w:val="single"/>
        </w:rPr>
        <w:t>Miejsce składania wniosków:</w:t>
      </w:r>
    </w:p>
    <w:p w:rsidR="003F022D" w:rsidRPr="008760D9" w:rsidRDefault="003F022D" w:rsidP="003F022D">
      <w:pPr>
        <w:pStyle w:val="NormalnyWeb"/>
        <w:spacing w:before="0" w:beforeAutospacing="0" w:after="0" w:afterAutospacing="0"/>
      </w:pP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D9">
        <w:rPr>
          <w:rFonts w:ascii="Times New Roman" w:hAnsi="Times New Roman" w:cs="Times New Roman"/>
          <w:sz w:val="24"/>
          <w:szCs w:val="24"/>
        </w:rPr>
        <w:t>Centrum Usług Wspólnych w Barwicach</w:t>
      </w: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: ul. Pomorska 3, 78-460 Barwice</w:t>
      </w:r>
      <w:bookmarkStart w:id="0" w:name="_GoBack"/>
      <w:bookmarkEnd w:id="0"/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Telefon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: 94 712 73 64</w:t>
      </w: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5" w:history="1">
        <w:r w:rsidRPr="008760D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sekretariat.zago@um.barwic.pl</w:t>
        </w:r>
      </w:hyperlink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hAnsi="Times New Roman" w:cs="Times New Roman"/>
          <w:sz w:val="24"/>
          <w:szCs w:val="24"/>
        </w:rPr>
        <w:t>Osoba do kontaktu: Katarzyna Apanowicz</w:t>
      </w:r>
    </w:p>
    <w:p w:rsidR="00BB21DF" w:rsidRPr="008760D9" w:rsidRDefault="00BB21DF" w:rsidP="003F022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F022D" w:rsidRDefault="008760D9" w:rsidP="00100B91">
      <w:pPr>
        <w:pStyle w:val="NormalnyWeb"/>
        <w:numPr>
          <w:ilvl w:val="0"/>
          <w:numId w:val="13"/>
        </w:numPr>
        <w:spacing w:before="0" w:beforeAutospacing="0" w:after="0" w:afterAutospacing="0"/>
        <w:rPr>
          <w:rStyle w:val="Pogrubienie"/>
          <w:u w:val="single"/>
        </w:rPr>
      </w:pPr>
      <w:r>
        <w:rPr>
          <w:rStyle w:val="Pogrubienie"/>
          <w:u w:val="single"/>
        </w:rPr>
        <w:t>Termin składania dokumentów:</w:t>
      </w:r>
    </w:p>
    <w:p w:rsidR="003F022D" w:rsidRPr="003F022D" w:rsidRDefault="003F022D" w:rsidP="003F022D">
      <w:pPr>
        <w:pStyle w:val="NormalnyWeb"/>
        <w:spacing w:before="0" w:beforeAutospacing="0" w:after="0" w:afterAutospacing="0"/>
        <w:rPr>
          <w:b/>
          <w:bCs/>
          <w:u w:val="single"/>
        </w:rPr>
      </w:pPr>
    </w:p>
    <w:p w:rsidR="008760D9" w:rsidRPr="00100B91" w:rsidRDefault="008760D9" w:rsidP="003F022D">
      <w:pPr>
        <w:pStyle w:val="NormalnyWeb"/>
        <w:spacing w:before="0" w:beforeAutospacing="0" w:after="0" w:afterAutospacing="0"/>
        <w:jc w:val="both"/>
        <w:rPr>
          <w:b/>
          <w:i/>
          <w:sz w:val="28"/>
          <w:u w:val="single"/>
        </w:rPr>
      </w:pPr>
      <w:r w:rsidRPr="00100B91">
        <w:rPr>
          <w:b/>
          <w:i/>
          <w:sz w:val="28"/>
          <w:u w:val="single"/>
        </w:rPr>
        <w:t>Wnioski o dofinansowanie kosztów kształcenia młodocianego p</w:t>
      </w:r>
      <w:r w:rsidR="008F5647" w:rsidRPr="00100B91">
        <w:rPr>
          <w:b/>
          <w:i/>
          <w:sz w:val="28"/>
          <w:u w:val="single"/>
        </w:rPr>
        <w:t xml:space="preserve">racownika składa się w terminie </w:t>
      </w:r>
      <w:r w:rsidRPr="00100B91">
        <w:rPr>
          <w:b/>
          <w:i/>
          <w:sz w:val="28"/>
          <w:u w:val="single"/>
        </w:rPr>
        <w:t>3 miesięcy od dnia ogłoszenia wyników egzaminu.</w:t>
      </w:r>
    </w:p>
    <w:p w:rsidR="003F022D" w:rsidRDefault="003F022D" w:rsidP="003F022D">
      <w:pPr>
        <w:pStyle w:val="NormalnyWeb"/>
        <w:spacing w:before="0" w:beforeAutospacing="0" w:after="0" w:afterAutospacing="0"/>
        <w:jc w:val="both"/>
      </w:pPr>
    </w:p>
    <w:p w:rsidR="003F022D" w:rsidRPr="00100B91" w:rsidRDefault="008760D9" w:rsidP="00100B91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00B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Forma przyznania dofinansowania:</w:t>
      </w:r>
    </w:p>
    <w:p w:rsidR="003F022D" w:rsidRPr="008760D9" w:rsidRDefault="003F022D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122 ust. 2 ustawy z dnia 14 grudnia 2016 r. Prawo Oświatowe (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2024 r., poz. 737) wysokość kwoty dofinansowania kosztów kształcenia jednego młodocianego pracownika wynosi:</w:t>
      </w: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B91" w:rsidRDefault="00100B91" w:rsidP="00100B9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do 10 824 zł - w przypadku nauki zawodu przy okresie kształcenia wynoszącym 36 miesięcy;</w:t>
      </w:r>
    </w:p>
    <w:p w:rsidR="00100B91" w:rsidRDefault="00100B91" w:rsidP="00100B91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B91" w:rsidRDefault="00100B91" w:rsidP="00100B9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do 13 394 zł - w przypadku nauki zawodu prowadzonej w zawodach wskazanych przez ministra właściwego do spraw oświaty i wychowania w prognozie zapotrzebowania na zawody szkolnictwa branżowego na krajowym rynku pracy wydanej przez Ministra właściwego do spraw oświaty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i wychowania, przy okresie kształcenia wynoszącym 36 miesięcy;</w:t>
      </w:r>
    </w:p>
    <w:p w:rsidR="00100B91" w:rsidRDefault="00100B91" w:rsidP="00100B91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B91" w:rsidRDefault="00100B91" w:rsidP="00100B9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do 340 zł za każdy pełny miesiąc kształcenia - w przypadku przyuczenia do wykonywania określonej pracy.</w:t>
      </w:r>
    </w:p>
    <w:p w:rsidR="00100B91" w:rsidRPr="00100B91" w:rsidRDefault="00100B91" w:rsidP="00100B91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okres kształcenia jest krótszy niż 36 miesięcy, kwotę dofinansowania wypłaca się proporcjonalnie do okresu kształcenia.</w:t>
      </w:r>
    </w:p>
    <w:p w:rsidR="00100B91" w:rsidRDefault="00100B91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100B91" w:rsidRDefault="008F5647" w:rsidP="00100B9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00B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Dofinansowanie kosztów kształcenia młodocianych pracowników, przysługuje: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w pełnej wysokości, jeżeli pracodawca lub osoba prowadząca zakład w imieniu pracodawcy albo osoba zatrudniona u pracodawcy posiada kwalifikacje wymagane do prowadzenia przygotowania zawodowego młodocianych określone w przepisach wydanych na podstawie art. 191 § 3 i art. 195 § 2 ustawy z dnia 26 czerwca 1974 r. - Kodeks pracy oraz: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w przypadku nauki zawodu - młodociany pracownik ukończył naukę zawodu u pracodawcy i zdał: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– w przypadku młodocianego pracownika zatrudnionego w celu przygotowania zawodowego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będącego rzemieślnikiem - egzamin czeladniczy zgodnie z przepisami wydanymi na podstawie art. 3 ust. 4 ustawy z dnia 22 marca 1989 r. o rzemiośle,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– w przypadku młodocianego pracownika zatrudnionego w celu przygotowania zawodowego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niebędącego rzemieślnikiem - egzamin zawodowy,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b) w przypadku przyuczenia do wykonywania określonej pracy - młodociany pracownik ukończył przyuczenie do wykonywania określonej pracy i zdał egzamin zgodnie z przepisami wydanymi na podstawie art. 191 § 3 i art. 195 § 2 ustawy z dnia 26 czerwca 1974 r. - Kodeks pracy;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100 % kwoty dofinansowania, jeżeli pracodawca lub osoba prowadząca zakład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pracodawcy albo osoba zatrudniona u pracodawcy posiada kwalifikacje wymagane do prowadzenia przygotowania zawodowego młodocianych określone w przepisach wydanych na podstawie art. 191 § 3 i art. 195 § 2 ustawy z dnia 26 czerwca 1974 r. - Kodeks pracy, młodociany pracownik ukończył naukę zawodu u pracodawcy, przystąpił do egzaminu i nie zdał: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w przypadku młodocianego pracownika zatrudnionego w celu przygotowania zawodowego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będącego rzemieślnikiem - egzaminu czeladniczego zgodnie z przepisami wydanymi na podstawie art. 3 ust. 4 ustawy z dnia 22 marca 1989 r. o rzemiośle,</w:t>
      </w:r>
    </w:p>
    <w:p w:rsidR="008F5647" w:rsidRPr="008F5647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022D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b) w przypadku młodocianego pracownika zatrudnionego w celu przygotowania zawodowego</w:t>
      </w:r>
      <w:r w:rsid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F5647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niebędącego rzemieślnikiem - egzaminu zawodowego.</w:t>
      </w:r>
    </w:p>
    <w:p w:rsidR="008F5647" w:rsidRPr="003F022D" w:rsidRDefault="008F5647" w:rsidP="008F5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022D" w:rsidRDefault="003F022D" w:rsidP="00100B91">
      <w:pPr>
        <w:pStyle w:val="NormalnyWeb"/>
        <w:numPr>
          <w:ilvl w:val="0"/>
          <w:numId w:val="13"/>
        </w:numPr>
        <w:spacing w:before="0" w:beforeAutospacing="0" w:after="0" w:afterAutospacing="0"/>
        <w:rPr>
          <w:rStyle w:val="Pogrubienie"/>
          <w:u w:val="single"/>
        </w:rPr>
      </w:pPr>
      <w:r>
        <w:rPr>
          <w:rStyle w:val="Pogrubienie"/>
          <w:u w:val="single"/>
        </w:rPr>
        <w:t>POMOC DE MINIMIS</w:t>
      </w:r>
    </w:p>
    <w:p w:rsidR="003F022D" w:rsidRDefault="003F022D" w:rsidP="003F022D">
      <w:pPr>
        <w:pStyle w:val="NormalnyWeb"/>
        <w:spacing w:before="0" w:beforeAutospacing="0" w:after="0" w:afterAutospacing="0"/>
      </w:pP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 xml:space="preserve">Dofinansowanie kosztów kształcenia młodocianych pracowników udzielane  podmiotowi prowadzącemu działalność gospodarczą w rozumieniu art. 2 pkt 17 ustawy z dnia 30 kwietnia 2004 r. o postępowaniu w sprawach dotyczących </w:t>
      </w:r>
      <w:r w:rsidR="00690CE1">
        <w:t xml:space="preserve">pomocy publicznej stanowi pomoc </w:t>
      </w:r>
      <w:r>
        <w:t xml:space="preserve">de </w:t>
      </w:r>
      <w:proofErr w:type="spellStart"/>
      <w:r>
        <w:t>minimis</w:t>
      </w:r>
      <w:proofErr w:type="spellEnd"/>
      <w:r>
        <w:t xml:space="preserve"> lub pomoc de </w:t>
      </w:r>
      <w:proofErr w:type="spellStart"/>
      <w:r>
        <w:t>minimis</w:t>
      </w:r>
      <w:proofErr w:type="spellEnd"/>
      <w:r>
        <w:t xml:space="preserve"> w rolnictwie udzielaną w zakresie i na zasadach określonych w bezpośrednio obowiązujących aktach prawa Unii </w:t>
      </w:r>
      <w:r w:rsidR="00690CE1">
        <w:t xml:space="preserve">Europejskiej dotyczących pomocy </w:t>
      </w:r>
      <w:r>
        <w:t xml:space="preserve">w ramach zasady de </w:t>
      </w:r>
      <w:proofErr w:type="spellStart"/>
      <w:r>
        <w:t>minimis</w:t>
      </w:r>
      <w:proofErr w:type="spellEnd"/>
      <w:r>
        <w:t xml:space="preserve"> lub pomocy</w:t>
      </w:r>
      <w:r w:rsidR="00100B91">
        <w:br/>
      </w:r>
      <w:r>
        <w:t xml:space="preserve">w ramach zasady de </w:t>
      </w:r>
      <w:proofErr w:type="spellStart"/>
      <w:r>
        <w:t>minimis</w:t>
      </w:r>
      <w:proofErr w:type="spellEnd"/>
      <w:r>
        <w:t xml:space="preserve"> w rolnictwie.</w:t>
      </w:r>
    </w:p>
    <w:p w:rsidR="00690CE1" w:rsidRDefault="00690CE1" w:rsidP="00690CE1">
      <w:pPr>
        <w:pStyle w:val="NormalnyWeb"/>
        <w:spacing w:before="0" w:beforeAutospacing="0" w:after="0" w:afterAutospacing="0"/>
        <w:jc w:val="both"/>
      </w:pP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>Od 1 stycznia 2024 roku do 31 grudnia 2030 roku obowiązuje ROZPORZĄDZENIE KOMISJI (UE) 2023/2831 z dnia 13 grudnia 2023 r. w sprawie sto</w:t>
      </w:r>
      <w:r w:rsidR="00690CE1">
        <w:t xml:space="preserve">sowania art. 107 i 108 Traktatu </w:t>
      </w:r>
      <w:r>
        <w:t xml:space="preserve">o funkcjonowaniu Unii Europejskiej do pomocy de </w:t>
      </w:r>
      <w:proofErr w:type="spellStart"/>
      <w:r>
        <w:t>minimis</w:t>
      </w:r>
      <w:proofErr w:type="spellEnd"/>
      <w:r>
        <w:t>.</w:t>
      </w:r>
    </w:p>
    <w:p w:rsidR="00690CE1" w:rsidRDefault="00690CE1" w:rsidP="00690CE1">
      <w:pPr>
        <w:pStyle w:val="NormalnyWeb"/>
        <w:spacing w:before="0" w:beforeAutospacing="0" w:after="0" w:afterAutospacing="0"/>
        <w:jc w:val="both"/>
      </w:pP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jaki sposób liczyć okres 3 lat przy określeniu limitu pomocy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udzielonej zgodnie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z rozporządzeniem 2023/2831?</w:t>
      </w: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 ust. 2 rozporządzenia 2023/2831, całkowita kwota pomocy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przyznanej przez jedno państwo członkowskie jednemu przedsiębiorstwu nie może przekroczyć 300 000 EUR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3 lat, przy czym, zgodnie z pkt 11 preambuły do ww. rozporządzenia, „dla każdego przypadku przyznania nowej pomocy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uwzględnić całkowitą kwotę pomocy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przyznaną w ciągu minionych trzech lat”.</w:t>
      </w: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Oznacza to, że obecnie do ustalania dostępnego przedsiębiorstwu limitu pomocy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bierze się pod uwagę 3 minione lata, a nie rok bieżący oraz 2 ostatnie lata podatkowe.</w:t>
      </w: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minione lata należy rozumieć w ten sposób, że jeśli na przykład pomoc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była udzielona 5 stycznia 2024 r., uwzględnieniu podlegała pomoc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rolnictwie lub rybołówstwie udzielona przedsiębiorstwu począwszy od 5 stycznia 2021 r. do 5 stycznia 2024 r. włącznie.</w:t>
      </w:r>
    </w:p>
    <w:p w:rsidR="00100B91" w:rsidRPr="00100B91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66BB" w:rsidRDefault="00100B91" w:rsidP="00100B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udzieleniem pomocy 5 stycznia 2024 r. należy upewnić się, czy wcześniej (od momentu złożenia wniosku o pomoc do momentu udzielenia pomocy, a więc także w dniu 5 stycznia 2024 r.) przedsiębiorca nie otrzymał innej pomoc de </w:t>
      </w:r>
      <w:proofErr w:type="spellStart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100B91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 uszczupliła przysługujący mu limit i tym samym wykluczyła możliwość udzielenia mu wnioskowanej pomocy.</w:t>
      </w:r>
    </w:p>
    <w:p w:rsidR="000666BB" w:rsidRDefault="000666BB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AA2721" w:rsidRPr="008760D9" w:rsidRDefault="00AA2721" w:rsidP="003F022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AA2721" w:rsidRPr="008760D9" w:rsidSect="00100B91">
      <w:pgSz w:w="11906" w:h="16838"/>
      <w:pgMar w:top="568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E091C"/>
    <w:multiLevelType w:val="hybridMultilevel"/>
    <w:tmpl w:val="60FE897A"/>
    <w:lvl w:ilvl="0" w:tplc="07F45E2E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3382CAB"/>
    <w:multiLevelType w:val="hybridMultilevel"/>
    <w:tmpl w:val="FF342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70080"/>
    <w:multiLevelType w:val="hybridMultilevel"/>
    <w:tmpl w:val="53847D1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4814B0B"/>
    <w:multiLevelType w:val="multilevel"/>
    <w:tmpl w:val="56D6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C1B20"/>
    <w:multiLevelType w:val="hybridMultilevel"/>
    <w:tmpl w:val="BEDEF368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3275707D"/>
    <w:multiLevelType w:val="multilevel"/>
    <w:tmpl w:val="71CE8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A9030C"/>
    <w:multiLevelType w:val="multilevel"/>
    <w:tmpl w:val="4ADA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7D5BE9"/>
    <w:multiLevelType w:val="multilevel"/>
    <w:tmpl w:val="679C5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500CDC"/>
    <w:multiLevelType w:val="hybridMultilevel"/>
    <w:tmpl w:val="197E3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F25E8"/>
    <w:multiLevelType w:val="hybridMultilevel"/>
    <w:tmpl w:val="5B3A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EF1899"/>
    <w:multiLevelType w:val="multilevel"/>
    <w:tmpl w:val="D1D68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B11AFC"/>
    <w:multiLevelType w:val="multilevel"/>
    <w:tmpl w:val="C1927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0D3846"/>
    <w:multiLevelType w:val="multilevel"/>
    <w:tmpl w:val="1ECA7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E46345"/>
    <w:multiLevelType w:val="hybridMultilevel"/>
    <w:tmpl w:val="53847D1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2"/>
  </w:num>
  <w:num w:numId="5">
    <w:abstractNumId w:val="8"/>
  </w:num>
  <w:num w:numId="6">
    <w:abstractNumId w:val="3"/>
  </w:num>
  <w:num w:numId="7">
    <w:abstractNumId w:val="11"/>
  </w:num>
  <w:num w:numId="8">
    <w:abstractNumId w:val="7"/>
  </w:num>
  <w:num w:numId="9">
    <w:abstractNumId w:val="5"/>
  </w:num>
  <w:num w:numId="10">
    <w:abstractNumId w:val="10"/>
  </w:num>
  <w:num w:numId="11">
    <w:abstractNumId w:val="6"/>
  </w:num>
  <w:num w:numId="12">
    <w:abstractNumId w:val="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8D"/>
    <w:rsid w:val="000003E2"/>
    <w:rsid w:val="000666BB"/>
    <w:rsid w:val="00100B91"/>
    <w:rsid w:val="003F022D"/>
    <w:rsid w:val="00412E00"/>
    <w:rsid w:val="005912C1"/>
    <w:rsid w:val="00616852"/>
    <w:rsid w:val="00690CE1"/>
    <w:rsid w:val="0080488D"/>
    <w:rsid w:val="008760D9"/>
    <w:rsid w:val="008F5647"/>
    <w:rsid w:val="00A03172"/>
    <w:rsid w:val="00A67CC0"/>
    <w:rsid w:val="00AA2721"/>
    <w:rsid w:val="00BB21DF"/>
    <w:rsid w:val="00BD4BAF"/>
    <w:rsid w:val="00D50DD9"/>
    <w:rsid w:val="00DE3853"/>
    <w:rsid w:val="00F3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28500-6DCB-4C3C-99E8-D0A0CFFB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03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B21DF"/>
    <w:rPr>
      <w:b/>
      <w:bCs/>
    </w:rPr>
  </w:style>
  <w:style w:type="paragraph" w:styleId="Akapitzlist">
    <w:name w:val="List Paragraph"/>
    <w:basedOn w:val="Normalny"/>
    <w:uiPriority w:val="34"/>
    <w:qFormat/>
    <w:rsid w:val="00BB21DF"/>
    <w:pPr>
      <w:ind w:left="720"/>
      <w:contextualSpacing/>
    </w:pPr>
  </w:style>
  <w:style w:type="table" w:styleId="Tabela-Siatka">
    <w:name w:val="Table Grid"/>
    <w:basedOn w:val="Standardowy"/>
    <w:uiPriority w:val="39"/>
    <w:rsid w:val="00BB2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87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760D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6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6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6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.zago@um.barwi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16</cp:revision>
  <cp:lastPrinted>2025-07-24T12:06:00Z</cp:lastPrinted>
  <dcterms:created xsi:type="dcterms:W3CDTF">2022-07-21T08:45:00Z</dcterms:created>
  <dcterms:modified xsi:type="dcterms:W3CDTF">2026-07-07T05:52:00Z</dcterms:modified>
</cp:coreProperties>
</file>